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173" w:rsidRDefault="00230173"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財團法人國家同步輻射研究中心</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關係人身分關係揭露表</w:t>
      </w:r>
    </w:p>
    <w:p w:rsidR="00433C7D" w:rsidRDefault="00433C7D" w:rsidP="00230173">
      <w:pPr>
        <w:pStyle w:val="a8"/>
        <w:spacing w:line="340" w:lineRule="exact"/>
        <w:ind w:leftChars="-300" w:left="-480" w:rightChars="-295" w:right="-708" w:hangingChars="100" w:hanging="240"/>
        <w:rPr>
          <w:rFonts w:ascii="標楷體" w:eastAsia="標楷體" w:hAnsi="標楷體" w:cs="細明體"/>
          <w:color w:val="000000" w:themeColor="text1"/>
          <w:szCs w:val="24"/>
        </w:rPr>
      </w:pPr>
    </w:p>
    <w:p w:rsidR="00A514D0" w:rsidRPr="009201C3" w:rsidRDefault="00C760B5" w:rsidP="00230173">
      <w:pPr>
        <w:pStyle w:val="a8"/>
        <w:spacing w:line="340" w:lineRule="exact"/>
        <w:ind w:leftChars="-300" w:left="-480" w:rightChars="-295" w:right="-708" w:hangingChars="100" w:hanging="240"/>
        <w:rPr>
          <w:rFonts w:ascii="標楷體" w:eastAsia="標楷體" w:hAnsi="標楷體"/>
          <w:b/>
          <w:szCs w:val="24"/>
        </w:rPr>
      </w:pPr>
      <w:r w:rsidRPr="009201C3">
        <w:rPr>
          <w:rFonts w:ascii="標楷體" w:eastAsia="標楷體" w:hAnsi="標楷體" w:cs="細明體" w:hint="eastAsia"/>
          <w:color w:val="000000" w:themeColor="text1"/>
          <w:szCs w:val="24"/>
        </w:rPr>
        <w:t>（</w:t>
      </w:r>
      <w:r w:rsidR="00E7211C" w:rsidRPr="00E7211C">
        <w:rPr>
          <w:rFonts w:ascii="標楷體" w:eastAsia="標楷體" w:hAnsi="標楷體" w:cs="細明體" w:hint="eastAsia"/>
          <w:color w:val="000000" w:themeColor="text1"/>
          <w:szCs w:val="24"/>
        </w:rPr>
        <w:t>依據</w:t>
      </w:r>
      <w:r w:rsidR="00E7211C">
        <w:rPr>
          <w:rFonts w:ascii="標楷體" w:eastAsia="標楷體" w:hAnsi="標楷體" w:cs="細明體" w:hint="eastAsia"/>
          <w:color w:val="000000" w:themeColor="text1"/>
          <w:szCs w:val="24"/>
        </w:rPr>
        <w:t>相關</w:t>
      </w:r>
      <w:r w:rsidR="00E7211C" w:rsidRPr="00E7211C">
        <w:rPr>
          <w:rFonts w:ascii="標楷體" w:eastAsia="標楷體" w:hAnsi="標楷體" w:cs="細明體" w:hint="eastAsia"/>
          <w:color w:val="000000" w:themeColor="text1"/>
          <w:szCs w:val="24"/>
        </w:rPr>
        <w:t>法律規範，若有可能使與本中心各項業務相關之本人、配偶、二親等以內親屬或共同生活家屬等關係人獲取利益時，相關人員應行迴避或依法進行通報。</w:t>
      </w:r>
      <w:r w:rsidRPr="009201C3">
        <w:rPr>
          <w:rFonts w:ascii="標楷體" w:eastAsia="標楷體" w:hAnsi="標楷體" w:cs="細明體" w:hint="eastAsia"/>
          <w:color w:val="000000" w:themeColor="text1"/>
          <w:szCs w:val="24"/>
        </w:rPr>
        <w:t>）</w:t>
      </w:r>
    </w:p>
    <w:p w:rsidR="00A514D0" w:rsidRPr="004F0BF0" w:rsidRDefault="004E73F4" w:rsidP="00DF531C">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p>
    <w:tbl>
      <w:tblPr>
        <w:tblStyle w:val="a3"/>
        <w:tblW w:w="10773" w:type="dxa"/>
        <w:jc w:val="center"/>
        <w:tblLook w:val="04A0" w:firstRow="1" w:lastRow="0" w:firstColumn="1" w:lastColumn="0" w:noHBand="0" w:noVBand="1"/>
      </w:tblPr>
      <w:tblGrid>
        <w:gridCol w:w="1276"/>
        <w:gridCol w:w="4538"/>
        <w:gridCol w:w="411"/>
        <w:gridCol w:w="4548"/>
      </w:tblGrid>
      <w:tr w:rsidR="00DF531C" w:rsidRPr="0041555A" w:rsidTr="00230173">
        <w:trPr>
          <w:trHeight w:val="400"/>
          <w:jc w:val="center"/>
        </w:trPr>
        <w:tc>
          <w:tcPr>
            <w:tcW w:w="6225" w:type="dxa"/>
            <w:gridSpan w:val="3"/>
            <w:shd w:val="clear" w:color="auto" w:fill="F2F2F2" w:themeFill="background1" w:themeFillShade="F2"/>
            <w:vAlign w:val="center"/>
          </w:tcPr>
          <w:p w:rsidR="00DF531C" w:rsidRDefault="00DF531C" w:rsidP="00DF531C">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w:t>
            </w:r>
            <w:r w:rsidR="00BA607B">
              <w:rPr>
                <w:rFonts w:ascii="標楷體" w:eastAsia="標楷體" w:hAnsi="標楷體" w:hint="eastAsia"/>
                <w:sz w:val="28"/>
                <w:szCs w:val="28"/>
              </w:rPr>
              <w:t>之合作</w:t>
            </w:r>
            <w:r w:rsidRPr="00E93A9C">
              <w:rPr>
                <w:rFonts w:ascii="標楷體" w:eastAsia="標楷體" w:hAnsi="標楷體" w:hint="eastAsia"/>
                <w:sz w:val="28"/>
                <w:szCs w:val="28"/>
              </w:rPr>
              <w:t>或</w:t>
            </w:r>
            <w:r w:rsidR="00BA607B">
              <w:rPr>
                <w:rFonts w:ascii="標楷體" w:eastAsia="標楷體" w:hAnsi="標楷體" w:hint="eastAsia"/>
                <w:sz w:val="28"/>
                <w:szCs w:val="28"/>
              </w:rPr>
              <w:t>交易</w:t>
            </w:r>
            <w:r w:rsidRPr="00E93A9C">
              <w:rPr>
                <w:rFonts w:ascii="標楷體" w:eastAsia="標楷體" w:hAnsi="標楷體" w:hint="eastAsia"/>
                <w:sz w:val="28"/>
                <w:szCs w:val="28"/>
              </w:rPr>
              <w:t>案件名稱</w:t>
            </w:r>
            <w:r>
              <w:rPr>
                <w:rFonts w:ascii="標楷體" w:eastAsia="標楷體" w:hAnsi="標楷體" w:hint="eastAsia"/>
                <w:sz w:val="28"/>
                <w:szCs w:val="28"/>
              </w:rPr>
              <w:t>：</w:t>
            </w:r>
          </w:p>
          <w:p w:rsidR="00230173" w:rsidRPr="0004276A" w:rsidRDefault="00230173" w:rsidP="00DF531C">
            <w:pPr>
              <w:spacing w:line="440" w:lineRule="exact"/>
              <w:ind w:rightChars="-316" w:right="-758"/>
              <w:jc w:val="both"/>
              <w:rPr>
                <w:rFonts w:ascii="標楷體" w:eastAsia="標楷體" w:hAnsi="標楷體"/>
                <w:sz w:val="28"/>
                <w:szCs w:val="28"/>
              </w:rPr>
            </w:pPr>
          </w:p>
        </w:tc>
        <w:tc>
          <w:tcPr>
            <w:tcW w:w="4548" w:type="dxa"/>
            <w:shd w:val="clear" w:color="auto" w:fill="F2F2F2" w:themeFill="background1" w:themeFillShade="F2"/>
            <w:vAlign w:val="center"/>
          </w:tcPr>
          <w:p w:rsidR="00230173" w:rsidRDefault="00230173" w:rsidP="00DF531C">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p>
          <w:p w:rsidR="00DF531C" w:rsidRPr="0004276A" w:rsidRDefault="00DF531C" w:rsidP="00230173">
            <w:pPr>
              <w:spacing w:line="440" w:lineRule="exact"/>
              <w:jc w:val="right"/>
              <w:rPr>
                <w:rFonts w:ascii="標楷體" w:eastAsia="標楷體" w:hAnsi="標楷體"/>
                <w:sz w:val="28"/>
                <w:szCs w:val="28"/>
              </w:rPr>
            </w:pP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DF531C" w:rsidRPr="0041555A" w:rsidTr="00230173">
        <w:trPr>
          <w:trHeight w:val="400"/>
          <w:jc w:val="center"/>
        </w:trPr>
        <w:tc>
          <w:tcPr>
            <w:tcW w:w="10773" w:type="dxa"/>
            <w:gridSpan w:val="4"/>
            <w:shd w:val="clear" w:color="auto" w:fill="F2F2F2" w:themeFill="background1" w:themeFillShade="F2"/>
            <w:vAlign w:val="center"/>
          </w:tcPr>
          <w:p w:rsidR="00DF531C" w:rsidRPr="00FB63D9" w:rsidRDefault="00DF531C" w:rsidP="009F1109">
            <w:pPr>
              <w:spacing w:line="440" w:lineRule="exact"/>
              <w:ind w:rightChars="-316" w:right="-758"/>
              <w:jc w:val="center"/>
              <w:rPr>
                <w:rFonts w:ascii="標楷體" w:eastAsia="標楷體" w:hAnsi="標楷體"/>
                <w:sz w:val="28"/>
                <w:szCs w:val="28"/>
              </w:rPr>
            </w:pPr>
            <w:r w:rsidRPr="00FB63D9">
              <w:rPr>
                <w:rFonts w:ascii="標楷體" w:eastAsia="標楷體" w:hAnsi="標楷體" w:hint="eastAsia"/>
                <w:sz w:val="28"/>
                <w:szCs w:val="28"/>
              </w:rPr>
              <w:t>應</w:t>
            </w:r>
            <w:r w:rsidR="00BA607B">
              <w:rPr>
                <w:rFonts w:ascii="標楷體" w:eastAsia="標楷體" w:hAnsi="標楷體" w:hint="eastAsia"/>
                <w:sz w:val="28"/>
                <w:szCs w:val="28"/>
              </w:rPr>
              <w:t>通報/</w:t>
            </w:r>
            <w:r w:rsidRPr="00FB63D9">
              <w:rPr>
                <w:rFonts w:ascii="標楷體" w:eastAsia="標楷體" w:hAnsi="標楷體" w:hint="eastAsia"/>
                <w:sz w:val="28"/>
                <w:szCs w:val="28"/>
              </w:rPr>
              <w:t>迴避人員</w:t>
            </w:r>
            <w:r w:rsidR="009F1109">
              <w:rPr>
                <w:rFonts w:ascii="標楷體" w:eastAsia="標楷體" w:hAnsi="標楷體" w:hint="eastAsia"/>
                <w:sz w:val="28"/>
                <w:szCs w:val="28"/>
              </w:rPr>
              <w:t>及</w:t>
            </w:r>
            <w:bookmarkStart w:id="0" w:name="_GoBack"/>
            <w:bookmarkEnd w:id="0"/>
            <w:r w:rsidRPr="00FB63D9">
              <w:rPr>
                <w:rFonts w:ascii="標楷體" w:eastAsia="標楷體" w:hAnsi="標楷體" w:hint="eastAsia"/>
                <w:sz w:val="28"/>
                <w:szCs w:val="28"/>
              </w:rPr>
              <w:t>其關係人</w:t>
            </w:r>
          </w:p>
        </w:tc>
      </w:tr>
      <w:tr w:rsidR="00DF531C" w:rsidRPr="0041555A" w:rsidTr="00230173">
        <w:trPr>
          <w:trHeight w:val="400"/>
          <w:jc w:val="center"/>
        </w:trPr>
        <w:tc>
          <w:tcPr>
            <w:tcW w:w="10773" w:type="dxa"/>
            <w:gridSpan w:val="4"/>
            <w:shd w:val="clear" w:color="auto" w:fill="F2F2F2" w:themeFill="background1" w:themeFillShade="F2"/>
          </w:tcPr>
          <w:p w:rsidR="00FB63D9" w:rsidRPr="00FB63D9" w:rsidRDefault="00DF531C" w:rsidP="00FB63D9">
            <w:pPr>
              <w:spacing w:beforeLines="50" w:before="180" w:line="360" w:lineRule="exact"/>
              <w:rPr>
                <w:rFonts w:ascii="標楷體" w:eastAsia="標楷體" w:hAnsi="標楷體"/>
                <w:sz w:val="28"/>
                <w:szCs w:val="28"/>
                <w:u w:val="single"/>
              </w:rPr>
            </w:pPr>
            <w:r w:rsidRPr="00FB63D9">
              <w:rPr>
                <w:rFonts w:ascii="標楷體" w:eastAsia="標楷體" w:hAnsi="標楷體" w:hint="eastAsia"/>
                <w:sz w:val="28"/>
                <w:szCs w:val="28"/>
              </w:rPr>
              <w:t>應</w:t>
            </w:r>
            <w:r w:rsidR="00BA607B" w:rsidRPr="00BA607B">
              <w:rPr>
                <w:rFonts w:ascii="標楷體" w:eastAsia="標楷體" w:hAnsi="標楷體" w:hint="eastAsia"/>
                <w:sz w:val="28"/>
                <w:szCs w:val="28"/>
              </w:rPr>
              <w:t>通報/迴避</w:t>
            </w:r>
            <w:r w:rsidRPr="00FB63D9">
              <w:rPr>
                <w:rFonts w:ascii="標楷體" w:eastAsia="標楷體" w:hAnsi="標楷體" w:hint="eastAsia"/>
                <w:sz w:val="28"/>
                <w:szCs w:val="28"/>
              </w:rPr>
              <w:t>人員姓名：</w:t>
            </w:r>
            <w:r w:rsidRPr="00FB63D9">
              <w:rPr>
                <w:rFonts w:ascii="標楷體" w:eastAsia="標楷體" w:hAnsi="標楷體" w:hint="eastAsia"/>
                <w:sz w:val="28"/>
                <w:szCs w:val="28"/>
                <w:u w:val="single"/>
              </w:rPr>
              <w:t xml:space="preserve">      </w:t>
            </w:r>
            <w:r w:rsidR="00FB63D9">
              <w:rPr>
                <w:rFonts w:ascii="標楷體" w:eastAsia="標楷體" w:hAnsi="標楷體"/>
                <w:sz w:val="28"/>
                <w:szCs w:val="28"/>
                <w:u w:val="single"/>
              </w:rPr>
              <w:t xml:space="preserve">  </w:t>
            </w:r>
            <w:r w:rsidRPr="00FB63D9">
              <w:rPr>
                <w:rFonts w:ascii="標楷體" w:eastAsia="標楷體" w:hAnsi="標楷體" w:hint="eastAsia"/>
                <w:sz w:val="28"/>
                <w:szCs w:val="28"/>
                <w:u w:val="single"/>
              </w:rPr>
              <w:t xml:space="preserve">    </w:t>
            </w:r>
          </w:p>
          <w:p w:rsidR="00DF531C" w:rsidRDefault="00DF531C" w:rsidP="00FB63D9">
            <w:pPr>
              <w:spacing w:beforeLines="50" w:before="180" w:line="360" w:lineRule="exact"/>
              <w:rPr>
                <w:rFonts w:ascii="標楷體" w:eastAsia="標楷體" w:hAnsi="標楷體"/>
                <w:sz w:val="28"/>
                <w:szCs w:val="28"/>
                <w:u w:val="single"/>
              </w:rPr>
            </w:pPr>
            <w:r w:rsidRPr="00FB63D9">
              <w:rPr>
                <w:rFonts w:ascii="標楷體" w:eastAsia="標楷體" w:hAnsi="標楷體" w:hint="eastAsia"/>
                <w:sz w:val="28"/>
                <w:szCs w:val="28"/>
              </w:rPr>
              <w:t>□本中心人員</w:t>
            </w:r>
            <w:r w:rsidR="00FB63D9" w:rsidRPr="00FB63D9">
              <w:rPr>
                <w:rFonts w:ascii="標楷體" w:eastAsia="標楷體" w:hAnsi="標楷體" w:hint="eastAsia"/>
                <w:sz w:val="28"/>
                <w:szCs w:val="28"/>
              </w:rPr>
              <w:t xml:space="preserve"> </w:t>
            </w:r>
            <w:r w:rsidR="00FB63D9" w:rsidRPr="00FB63D9">
              <w:rPr>
                <w:rFonts w:ascii="標楷體" w:eastAsia="標楷體" w:hAnsi="標楷體"/>
                <w:sz w:val="28"/>
                <w:szCs w:val="28"/>
              </w:rPr>
              <w:t xml:space="preserve"> </w:t>
            </w:r>
            <w:r w:rsidR="00FB63D9" w:rsidRPr="00FB63D9">
              <w:rPr>
                <w:rFonts w:ascii="標楷體" w:eastAsia="標楷體" w:hAnsi="標楷體" w:hint="eastAsia"/>
                <w:sz w:val="28"/>
                <w:szCs w:val="28"/>
              </w:rPr>
              <w:t xml:space="preserve"> </w:t>
            </w:r>
            <w:r w:rsidR="00FB63D9" w:rsidRPr="00FB63D9">
              <w:rPr>
                <w:rFonts w:ascii="標楷體" w:eastAsia="標楷體" w:hAnsi="標楷體"/>
                <w:sz w:val="28"/>
                <w:szCs w:val="28"/>
              </w:rPr>
              <w:t xml:space="preserve"> </w:t>
            </w:r>
            <w:r w:rsidRPr="00FB63D9">
              <w:rPr>
                <w:rFonts w:ascii="標楷體" w:eastAsia="標楷體" w:hAnsi="標楷體" w:hint="eastAsia"/>
                <w:sz w:val="28"/>
                <w:szCs w:val="28"/>
              </w:rPr>
              <w:t>組別：</w:t>
            </w:r>
            <w:r w:rsidRPr="00FB63D9">
              <w:rPr>
                <w:rFonts w:ascii="標楷體" w:eastAsia="標楷體" w:hAnsi="標楷體" w:hint="eastAsia"/>
                <w:sz w:val="28"/>
                <w:szCs w:val="28"/>
                <w:u w:val="single"/>
              </w:rPr>
              <w:t xml:space="preserve">                    </w:t>
            </w:r>
            <w:r w:rsidRPr="00FB63D9">
              <w:rPr>
                <w:rFonts w:ascii="標楷體" w:eastAsia="標楷體" w:hAnsi="標楷體" w:hint="eastAsia"/>
                <w:sz w:val="28"/>
                <w:szCs w:val="28"/>
              </w:rPr>
              <w:t>職稱：</w:t>
            </w:r>
            <w:r w:rsidRPr="00FB63D9">
              <w:rPr>
                <w:rFonts w:ascii="標楷體" w:eastAsia="標楷體" w:hAnsi="標楷體" w:hint="eastAsia"/>
                <w:sz w:val="28"/>
                <w:szCs w:val="28"/>
                <w:u w:val="single"/>
              </w:rPr>
              <w:t xml:space="preserve">          </w:t>
            </w:r>
          </w:p>
          <w:p w:rsidR="002646D7" w:rsidRPr="00FB63D9" w:rsidRDefault="002646D7" w:rsidP="00FB63D9">
            <w:pPr>
              <w:spacing w:beforeLines="50" w:before="180" w:line="360" w:lineRule="exact"/>
              <w:rPr>
                <w:rFonts w:ascii="標楷體" w:eastAsia="標楷體" w:hAnsi="標楷體"/>
                <w:sz w:val="28"/>
                <w:szCs w:val="28"/>
                <w:u w:val="single"/>
              </w:rPr>
            </w:pPr>
            <w:r w:rsidRPr="00FB63D9">
              <w:rPr>
                <w:rFonts w:ascii="標楷體" w:eastAsia="標楷體" w:hAnsi="標楷體" w:hint="eastAsia"/>
                <w:sz w:val="28"/>
                <w:szCs w:val="28"/>
              </w:rPr>
              <w:t>□本中心</w:t>
            </w:r>
            <w:r>
              <w:rPr>
                <w:rFonts w:ascii="標楷體" w:eastAsia="標楷體" w:hAnsi="標楷體" w:hint="eastAsia"/>
                <w:sz w:val="28"/>
                <w:szCs w:val="28"/>
              </w:rPr>
              <w:t>董事或監事</w:t>
            </w:r>
          </w:p>
          <w:p w:rsidR="00230173" w:rsidRPr="00FB63D9" w:rsidRDefault="00DF531C" w:rsidP="002646D7">
            <w:pPr>
              <w:spacing w:beforeLines="50" w:before="180" w:afterLines="50" w:after="180" w:line="360" w:lineRule="exact"/>
              <w:ind w:left="280" w:hangingChars="100" w:hanging="280"/>
              <w:rPr>
                <w:rFonts w:ascii="標楷體" w:eastAsia="標楷體" w:hAnsi="標楷體"/>
                <w:sz w:val="28"/>
                <w:szCs w:val="28"/>
                <w:u w:val="single"/>
              </w:rPr>
            </w:pPr>
            <w:r w:rsidRPr="00FB63D9">
              <w:rPr>
                <w:rFonts w:ascii="標楷體" w:eastAsia="標楷體" w:hAnsi="標楷體" w:hint="eastAsia"/>
                <w:sz w:val="28"/>
                <w:szCs w:val="28"/>
              </w:rPr>
              <w:t>□非本中心人員</w:t>
            </w:r>
            <w:r w:rsidR="002646D7">
              <w:rPr>
                <w:rFonts w:ascii="標楷體" w:eastAsia="標楷體" w:hAnsi="標楷體" w:hint="eastAsia"/>
                <w:sz w:val="28"/>
                <w:szCs w:val="28"/>
              </w:rPr>
              <w:t>(如立法院、</w:t>
            </w:r>
            <w:r w:rsidR="002646D7">
              <w:rPr>
                <w:rFonts w:ascii="標楷體" w:eastAsia="標楷體" w:hAnsi="標楷體" w:hint="eastAsia"/>
                <w:sz w:val="28"/>
                <w:szCs w:val="28"/>
              </w:rPr>
              <w:t>科技部、</w:t>
            </w:r>
            <w:r w:rsidR="002646D7">
              <w:rPr>
                <w:rFonts w:ascii="標楷體" w:eastAsia="標楷體" w:hAnsi="標楷體" w:hint="eastAsia"/>
                <w:sz w:val="28"/>
                <w:szCs w:val="28"/>
              </w:rPr>
              <w:t>審計部等監督機關)</w:t>
            </w:r>
            <w:r w:rsidR="00FB63D9" w:rsidRPr="00FB63D9">
              <w:rPr>
                <w:rFonts w:ascii="標楷體" w:eastAsia="標楷體" w:hAnsi="標楷體"/>
                <w:sz w:val="28"/>
                <w:szCs w:val="28"/>
              </w:rPr>
              <w:t xml:space="preserve"> </w:t>
            </w:r>
            <w:r w:rsidRPr="00FB63D9">
              <w:rPr>
                <w:rFonts w:ascii="標楷體" w:eastAsia="標楷體" w:hAnsi="標楷體" w:hint="eastAsia"/>
                <w:sz w:val="28"/>
                <w:szCs w:val="28"/>
              </w:rPr>
              <w:t>服務單位：</w:t>
            </w:r>
            <w:r w:rsidR="00230173" w:rsidRPr="00FB63D9">
              <w:rPr>
                <w:rFonts w:ascii="標楷體" w:eastAsia="標楷體" w:hAnsi="標楷體" w:hint="eastAsia"/>
                <w:sz w:val="28"/>
                <w:szCs w:val="28"/>
                <w:u w:val="single"/>
              </w:rPr>
              <w:t xml:space="preserve">             </w:t>
            </w:r>
            <w:r w:rsidRPr="00FB63D9">
              <w:rPr>
                <w:rFonts w:ascii="標楷體" w:eastAsia="標楷體" w:hAnsi="標楷體" w:hint="eastAsia"/>
                <w:sz w:val="28"/>
                <w:szCs w:val="28"/>
              </w:rPr>
              <w:t xml:space="preserve"> </w:t>
            </w:r>
            <w:r w:rsidR="00C1299A">
              <w:rPr>
                <w:rFonts w:ascii="標楷體" w:eastAsia="標楷體" w:hAnsi="標楷體" w:hint="eastAsia"/>
                <w:sz w:val="28"/>
                <w:szCs w:val="28"/>
              </w:rPr>
              <w:t xml:space="preserve">  </w:t>
            </w:r>
            <w:r w:rsidRPr="00FB63D9">
              <w:rPr>
                <w:rFonts w:ascii="標楷體" w:eastAsia="標楷體" w:hAnsi="標楷體" w:hint="eastAsia"/>
                <w:sz w:val="28"/>
                <w:szCs w:val="28"/>
              </w:rPr>
              <w:t>職稱：</w:t>
            </w:r>
            <w:r w:rsidRPr="00FB63D9">
              <w:rPr>
                <w:rFonts w:ascii="標楷體" w:eastAsia="標楷體" w:hAnsi="標楷體" w:hint="eastAsia"/>
                <w:sz w:val="28"/>
                <w:szCs w:val="28"/>
                <w:u w:val="single"/>
              </w:rPr>
              <w:t xml:space="preserve">          </w:t>
            </w:r>
          </w:p>
        </w:tc>
      </w:tr>
      <w:tr w:rsidR="00DF531C" w:rsidRPr="0041555A" w:rsidTr="00230173">
        <w:trPr>
          <w:trHeight w:val="724"/>
          <w:jc w:val="center"/>
        </w:trPr>
        <w:tc>
          <w:tcPr>
            <w:tcW w:w="10773" w:type="dxa"/>
            <w:gridSpan w:val="4"/>
            <w:shd w:val="clear" w:color="auto" w:fill="F2F2F2" w:themeFill="background1" w:themeFillShade="F2"/>
          </w:tcPr>
          <w:p w:rsidR="00DF531C" w:rsidRPr="00FB63D9" w:rsidRDefault="00DF531C" w:rsidP="00FB63D9">
            <w:pPr>
              <w:spacing w:beforeLines="50" w:before="180" w:line="360" w:lineRule="exact"/>
              <w:ind w:leftChars="-413" w:left="-123" w:hangingChars="310" w:hanging="868"/>
              <w:rPr>
                <w:rFonts w:ascii="標楷體" w:eastAsia="標楷體" w:hAnsi="標楷體"/>
                <w:sz w:val="28"/>
                <w:szCs w:val="28"/>
                <w:u w:val="single"/>
              </w:rPr>
            </w:pPr>
            <w:r w:rsidRPr="00FB63D9">
              <w:rPr>
                <w:rFonts w:ascii="標楷體" w:eastAsia="標楷體" w:hAnsi="標楷體" w:hint="eastAsia"/>
                <w:sz w:val="28"/>
                <w:szCs w:val="28"/>
              </w:rPr>
              <w:t>關係人 關係人（屬自然人者）：姓名</w:t>
            </w:r>
            <w:r w:rsidRPr="00FB63D9">
              <w:rPr>
                <w:rFonts w:ascii="標楷體" w:eastAsia="標楷體" w:hAnsi="標楷體" w:hint="eastAsia"/>
                <w:sz w:val="28"/>
                <w:szCs w:val="28"/>
                <w:u w:val="single"/>
              </w:rPr>
              <w:t xml:space="preserve">        </w:t>
            </w:r>
          </w:p>
          <w:p w:rsidR="00230173" w:rsidRPr="00FB63D9" w:rsidRDefault="00DF531C" w:rsidP="00FB63D9">
            <w:pPr>
              <w:spacing w:beforeLines="50" w:before="180" w:line="360" w:lineRule="exact"/>
              <w:rPr>
                <w:rFonts w:ascii="標楷體" w:eastAsia="標楷體" w:hAnsi="標楷體"/>
                <w:sz w:val="28"/>
                <w:szCs w:val="28"/>
                <w:u w:val="single"/>
              </w:rPr>
            </w:pPr>
            <w:r w:rsidRPr="00FB63D9">
              <w:rPr>
                <w:rFonts w:ascii="標楷體" w:eastAsia="標楷體" w:hAnsi="標楷體" w:hint="eastAsia"/>
                <w:sz w:val="28"/>
                <w:szCs w:val="28"/>
              </w:rPr>
              <w:t>關係人（屬營利事業、非營利之法人或非法人團體）：名稱</w:t>
            </w:r>
            <w:r w:rsidR="00230173" w:rsidRPr="00FB63D9">
              <w:rPr>
                <w:rFonts w:ascii="標楷體" w:eastAsia="標楷體" w:hAnsi="標楷體" w:hint="eastAsia"/>
                <w:sz w:val="28"/>
                <w:szCs w:val="28"/>
              </w:rPr>
              <w:t>:</w:t>
            </w:r>
            <w:r w:rsidRPr="00FB63D9">
              <w:rPr>
                <w:rFonts w:ascii="標楷體" w:eastAsia="標楷體" w:hAnsi="標楷體" w:hint="eastAsia"/>
                <w:sz w:val="28"/>
                <w:szCs w:val="28"/>
                <w:u w:val="single"/>
              </w:rPr>
              <w:t xml:space="preserve">            </w:t>
            </w:r>
            <w:r w:rsidR="00230173" w:rsidRPr="00FB63D9">
              <w:rPr>
                <w:rFonts w:ascii="標楷體" w:eastAsia="標楷體" w:hAnsi="標楷體" w:hint="eastAsia"/>
                <w:sz w:val="28"/>
                <w:szCs w:val="28"/>
                <w:u w:val="single"/>
              </w:rPr>
              <w:t xml:space="preserve">       </w:t>
            </w:r>
            <w:r w:rsidRPr="00FB63D9">
              <w:rPr>
                <w:rFonts w:ascii="標楷體" w:eastAsia="標楷體" w:hAnsi="標楷體" w:hint="eastAsia"/>
                <w:sz w:val="28"/>
                <w:szCs w:val="28"/>
                <w:u w:val="single"/>
              </w:rPr>
              <w:t xml:space="preserve">  </w:t>
            </w:r>
          </w:p>
          <w:p w:rsidR="00230173" w:rsidRPr="00FB63D9" w:rsidRDefault="00DF531C" w:rsidP="00C1299A">
            <w:pPr>
              <w:spacing w:beforeLines="50" w:before="180" w:afterLines="50" w:after="180" w:line="360" w:lineRule="exact"/>
              <w:rPr>
                <w:rFonts w:ascii="標楷體" w:eastAsia="標楷體" w:hAnsi="標楷體"/>
                <w:sz w:val="28"/>
                <w:szCs w:val="28"/>
              </w:rPr>
            </w:pPr>
            <w:r w:rsidRPr="00FB63D9">
              <w:rPr>
                <w:rFonts w:ascii="標楷體" w:eastAsia="標楷體" w:hAnsi="標楷體" w:hint="eastAsia"/>
                <w:sz w:val="28"/>
                <w:szCs w:val="28"/>
              </w:rPr>
              <w:t>統一編號</w:t>
            </w:r>
            <w:r w:rsidR="00230173" w:rsidRPr="00FB63D9">
              <w:rPr>
                <w:rFonts w:ascii="標楷體" w:eastAsia="標楷體" w:hAnsi="標楷體" w:hint="eastAsia"/>
                <w:sz w:val="28"/>
                <w:szCs w:val="28"/>
              </w:rPr>
              <w:t>:</w:t>
            </w:r>
            <w:r w:rsidRPr="00FB63D9">
              <w:rPr>
                <w:rFonts w:ascii="標楷體" w:eastAsia="標楷體" w:hAnsi="標楷體" w:hint="eastAsia"/>
                <w:sz w:val="28"/>
                <w:szCs w:val="28"/>
                <w:u w:val="single"/>
              </w:rPr>
              <w:t xml:space="preserve">         </w:t>
            </w:r>
            <w:r w:rsidRPr="00FB63D9">
              <w:rPr>
                <w:rFonts w:ascii="標楷體" w:eastAsia="標楷體" w:hAnsi="標楷體" w:hint="eastAsia"/>
                <w:sz w:val="28"/>
                <w:szCs w:val="28"/>
              </w:rPr>
              <w:t>代表人姓名</w:t>
            </w:r>
            <w:r w:rsidR="00230173" w:rsidRPr="00FB63D9">
              <w:rPr>
                <w:rFonts w:ascii="標楷體" w:eastAsia="標楷體" w:hAnsi="標楷體" w:hint="eastAsia"/>
                <w:sz w:val="28"/>
                <w:szCs w:val="28"/>
              </w:rPr>
              <w:t>:</w:t>
            </w:r>
            <w:r w:rsidRPr="00FB63D9">
              <w:rPr>
                <w:rFonts w:ascii="標楷體" w:eastAsia="標楷體" w:hAnsi="標楷體" w:hint="eastAsia"/>
                <w:sz w:val="28"/>
                <w:szCs w:val="28"/>
                <w:u w:val="single"/>
              </w:rPr>
              <w:t xml:space="preserve">          </w:t>
            </w:r>
            <w:r w:rsidRPr="00FB63D9">
              <w:rPr>
                <w:rFonts w:ascii="標楷體" w:eastAsia="標楷體" w:hAnsi="標楷體" w:hint="eastAsia"/>
                <w:sz w:val="28"/>
                <w:szCs w:val="28"/>
              </w:rPr>
              <w:t xml:space="preserve">                                               </w:t>
            </w:r>
          </w:p>
        </w:tc>
      </w:tr>
      <w:tr w:rsidR="00DF531C" w:rsidRPr="00A50DF8" w:rsidTr="00230173">
        <w:trPr>
          <w:trHeight w:val="400"/>
          <w:jc w:val="center"/>
        </w:trPr>
        <w:tc>
          <w:tcPr>
            <w:tcW w:w="1276" w:type="dxa"/>
            <w:shd w:val="clear" w:color="auto" w:fill="FFFFFF" w:themeFill="background1"/>
          </w:tcPr>
          <w:p w:rsidR="00DF531C" w:rsidRPr="00FB63D9" w:rsidRDefault="00230173" w:rsidP="00DF531C">
            <w:pPr>
              <w:spacing w:line="320" w:lineRule="exact"/>
              <w:jc w:val="center"/>
              <w:rPr>
                <w:rFonts w:ascii="標楷體" w:eastAsia="標楷體" w:hAnsi="標楷體"/>
                <w:b/>
                <w:sz w:val="28"/>
                <w:szCs w:val="28"/>
              </w:rPr>
            </w:pPr>
            <w:r w:rsidRPr="00FB63D9">
              <w:rPr>
                <w:rFonts w:ascii="標楷體" w:eastAsia="標楷體" w:hAnsi="標楷體" w:hint="eastAsia"/>
                <w:b/>
                <w:sz w:val="28"/>
                <w:szCs w:val="28"/>
              </w:rPr>
              <w:t>請勾選</w:t>
            </w:r>
          </w:p>
        </w:tc>
        <w:tc>
          <w:tcPr>
            <w:tcW w:w="9497" w:type="dxa"/>
            <w:gridSpan w:val="3"/>
            <w:shd w:val="clear" w:color="auto" w:fill="FFFFFF" w:themeFill="background1"/>
          </w:tcPr>
          <w:p w:rsidR="00DF531C" w:rsidRPr="00FB63D9" w:rsidRDefault="00C1299A" w:rsidP="00DF531C">
            <w:pPr>
              <w:spacing w:line="320" w:lineRule="exact"/>
              <w:jc w:val="center"/>
              <w:rPr>
                <w:rFonts w:ascii="標楷體" w:eastAsia="標楷體" w:hAnsi="標楷體"/>
                <w:b/>
                <w:sz w:val="28"/>
                <w:szCs w:val="28"/>
              </w:rPr>
            </w:pPr>
            <w:r>
              <w:rPr>
                <w:rFonts w:ascii="標楷體" w:eastAsia="標楷體" w:hAnsi="標楷體" w:hint="eastAsia"/>
                <w:b/>
                <w:sz w:val="28"/>
                <w:szCs w:val="28"/>
              </w:rPr>
              <w:t>身分</w:t>
            </w:r>
            <w:r w:rsidR="00DF531C" w:rsidRPr="00FB63D9">
              <w:rPr>
                <w:rFonts w:ascii="標楷體" w:eastAsia="標楷體" w:hAnsi="標楷體" w:hint="eastAsia"/>
                <w:b/>
                <w:sz w:val="28"/>
                <w:szCs w:val="28"/>
              </w:rPr>
              <w:t>關係</w:t>
            </w:r>
          </w:p>
        </w:tc>
      </w:tr>
      <w:tr w:rsidR="00DF531C" w:rsidRPr="00A50DF8" w:rsidTr="00230173">
        <w:trPr>
          <w:trHeight w:val="422"/>
          <w:jc w:val="center"/>
        </w:trPr>
        <w:tc>
          <w:tcPr>
            <w:tcW w:w="1276" w:type="dxa"/>
            <w:vAlign w:val="center"/>
          </w:tcPr>
          <w:p w:rsidR="00DF531C" w:rsidRPr="00FB63D9" w:rsidRDefault="00DF531C" w:rsidP="00DF531C">
            <w:pPr>
              <w:spacing w:line="320" w:lineRule="exact"/>
              <w:jc w:val="both"/>
              <w:rPr>
                <w:rFonts w:ascii="標楷體" w:eastAsia="標楷體" w:hAnsi="標楷體"/>
                <w:sz w:val="28"/>
                <w:szCs w:val="28"/>
              </w:rPr>
            </w:pPr>
            <w:r w:rsidRPr="00FB63D9">
              <w:rPr>
                <w:rFonts w:ascii="標楷體" w:eastAsia="標楷體" w:hAnsi="標楷體" w:hint="eastAsia"/>
                <w:sz w:val="28"/>
                <w:szCs w:val="28"/>
              </w:rPr>
              <w:t>□</w:t>
            </w:r>
          </w:p>
        </w:tc>
        <w:tc>
          <w:tcPr>
            <w:tcW w:w="9497" w:type="dxa"/>
            <w:gridSpan w:val="3"/>
            <w:vAlign w:val="center"/>
          </w:tcPr>
          <w:p w:rsidR="00DF531C" w:rsidRPr="00FB63D9" w:rsidRDefault="00DF531C" w:rsidP="00C1299A">
            <w:pPr>
              <w:spacing w:beforeLines="50" w:before="180" w:line="320" w:lineRule="exact"/>
              <w:jc w:val="both"/>
              <w:rPr>
                <w:rFonts w:ascii="標楷體" w:eastAsia="標楷體" w:hAnsi="標楷體"/>
                <w:sz w:val="28"/>
                <w:szCs w:val="28"/>
              </w:rPr>
            </w:pPr>
            <w:r w:rsidRPr="00FB63D9">
              <w:rPr>
                <w:rFonts w:ascii="標楷體" w:eastAsia="標楷體" w:hAnsi="標楷體" w:cs="細明體" w:hint="eastAsia"/>
                <w:kern w:val="0"/>
                <w:sz w:val="28"/>
                <w:szCs w:val="28"/>
              </w:rPr>
              <w:t>應</w:t>
            </w:r>
            <w:r w:rsidR="00BA607B" w:rsidRPr="00BA607B">
              <w:rPr>
                <w:rFonts w:ascii="標楷體" w:eastAsia="標楷體" w:hAnsi="標楷體" w:cs="細明體" w:hint="eastAsia"/>
                <w:kern w:val="0"/>
                <w:sz w:val="28"/>
                <w:szCs w:val="28"/>
              </w:rPr>
              <w:t>通報/迴避</w:t>
            </w:r>
            <w:r w:rsidRPr="00FB63D9">
              <w:rPr>
                <w:rFonts w:ascii="標楷體" w:eastAsia="標楷體" w:hAnsi="標楷體" w:cs="細明體" w:hint="eastAsia"/>
                <w:kern w:val="0"/>
                <w:sz w:val="28"/>
                <w:szCs w:val="28"/>
              </w:rPr>
              <w:t>人員之配偶或共同生活之家屬</w:t>
            </w:r>
          </w:p>
        </w:tc>
      </w:tr>
      <w:tr w:rsidR="00DF531C" w:rsidRPr="00A50DF8" w:rsidTr="00230173">
        <w:trPr>
          <w:trHeight w:val="415"/>
          <w:jc w:val="center"/>
        </w:trPr>
        <w:tc>
          <w:tcPr>
            <w:tcW w:w="1276" w:type="dxa"/>
            <w:vAlign w:val="center"/>
          </w:tcPr>
          <w:p w:rsidR="00DF531C" w:rsidRPr="00FB63D9" w:rsidRDefault="00DF531C" w:rsidP="00DF531C">
            <w:pPr>
              <w:spacing w:line="320" w:lineRule="exact"/>
              <w:jc w:val="both"/>
              <w:rPr>
                <w:rFonts w:ascii="標楷體" w:eastAsia="標楷體" w:hAnsi="標楷體"/>
                <w:sz w:val="28"/>
                <w:szCs w:val="28"/>
              </w:rPr>
            </w:pPr>
            <w:r w:rsidRPr="00FB63D9">
              <w:rPr>
                <w:rFonts w:ascii="標楷體" w:eastAsia="標楷體" w:hAnsi="標楷體" w:hint="eastAsia"/>
                <w:sz w:val="28"/>
                <w:szCs w:val="28"/>
              </w:rPr>
              <w:t>□</w:t>
            </w:r>
          </w:p>
        </w:tc>
        <w:tc>
          <w:tcPr>
            <w:tcW w:w="4538" w:type="dxa"/>
            <w:vAlign w:val="center"/>
          </w:tcPr>
          <w:p w:rsidR="00DF531C" w:rsidRPr="00FB63D9" w:rsidRDefault="00DF531C" w:rsidP="00C1299A">
            <w:pPr>
              <w:spacing w:beforeLines="50" w:before="180" w:line="320" w:lineRule="exact"/>
              <w:jc w:val="both"/>
              <w:rPr>
                <w:rFonts w:ascii="標楷體" w:eastAsia="標楷體" w:hAnsi="標楷體"/>
                <w:sz w:val="28"/>
                <w:szCs w:val="28"/>
              </w:rPr>
            </w:pPr>
            <w:r w:rsidRPr="00FB63D9">
              <w:rPr>
                <w:rFonts w:ascii="標楷體" w:eastAsia="標楷體" w:hAnsi="標楷體" w:cs="細明體" w:hint="eastAsia"/>
                <w:kern w:val="0"/>
                <w:sz w:val="28"/>
                <w:szCs w:val="28"/>
              </w:rPr>
              <w:t>應</w:t>
            </w:r>
            <w:r w:rsidR="00BA607B" w:rsidRPr="00BA607B">
              <w:rPr>
                <w:rFonts w:ascii="標楷體" w:eastAsia="標楷體" w:hAnsi="標楷體" w:cs="細明體" w:hint="eastAsia"/>
                <w:kern w:val="0"/>
                <w:sz w:val="28"/>
                <w:szCs w:val="28"/>
              </w:rPr>
              <w:t>通報/迴避</w:t>
            </w:r>
            <w:r w:rsidRPr="00FB63D9">
              <w:rPr>
                <w:rFonts w:ascii="標楷體" w:eastAsia="標楷體" w:hAnsi="標楷體" w:cs="細明體" w:hint="eastAsia"/>
                <w:kern w:val="0"/>
                <w:sz w:val="28"/>
                <w:szCs w:val="28"/>
              </w:rPr>
              <w:t>人員之二親等以內親屬</w:t>
            </w:r>
          </w:p>
        </w:tc>
        <w:tc>
          <w:tcPr>
            <w:tcW w:w="4959" w:type="dxa"/>
            <w:gridSpan w:val="2"/>
            <w:vAlign w:val="center"/>
          </w:tcPr>
          <w:p w:rsidR="00DF531C" w:rsidRPr="00FB63D9" w:rsidRDefault="00DF531C" w:rsidP="00DF531C">
            <w:pPr>
              <w:spacing w:line="320" w:lineRule="exact"/>
              <w:jc w:val="both"/>
              <w:rPr>
                <w:rFonts w:ascii="標楷體" w:eastAsia="標楷體" w:hAnsi="標楷體"/>
                <w:sz w:val="28"/>
                <w:szCs w:val="28"/>
              </w:rPr>
            </w:pPr>
            <w:r w:rsidRPr="00FB63D9">
              <w:rPr>
                <w:rFonts w:ascii="標楷體" w:eastAsia="標楷體" w:hAnsi="標楷體" w:cs="細明體" w:hint="eastAsia"/>
                <w:kern w:val="0"/>
                <w:sz w:val="28"/>
                <w:szCs w:val="28"/>
              </w:rPr>
              <w:t>稱謂：</w:t>
            </w:r>
          </w:p>
        </w:tc>
      </w:tr>
      <w:tr w:rsidR="00DF531C" w:rsidRPr="00A50DF8" w:rsidTr="00230173">
        <w:trPr>
          <w:trHeight w:val="421"/>
          <w:jc w:val="center"/>
        </w:trPr>
        <w:tc>
          <w:tcPr>
            <w:tcW w:w="1276" w:type="dxa"/>
          </w:tcPr>
          <w:p w:rsidR="00DF531C" w:rsidRPr="00FB63D9" w:rsidRDefault="00DF531C" w:rsidP="00DF531C">
            <w:pPr>
              <w:spacing w:line="320" w:lineRule="exact"/>
              <w:rPr>
                <w:rFonts w:ascii="標楷體" w:eastAsia="標楷體" w:hAnsi="標楷體"/>
                <w:sz w:val="28"/>
                <w:szCs w:val="28"/>
              </w:rPr>
            </w:pPr>
            <w:r w:rsidRPr="00FB63D9">
              <w:rPr>
                <w:rFonts w:ascii="標楷體" w:eastAsia="標楷體" w:hAnsi="標楷體" w:hint="eastAsia"/>
                <w:sz w:val="28"/>
                <w:szCs w:val="28"/>
              </w:rPr>
              <w:t>□</w:t>
            </w:r>
          </w:p>
        </w:tc>
        <w:tc>
          <w:tcPr>
            <w:tcW w:w="4538" w:type="dxa"/>
          </w:tcPr>
          <w:p w:rsidR="00DF531C" w:rsidRPr="00FB63D9" w:rsidRDefault="00230173" w:rsidP="00C1299A">
            <w:pPr>
              <w:spacing w:beforeLines="50" w:before="180" w:line="320" w:lineRule="exact"/>
              <w:rPr>
                <w:rFonts w:ascii="標楷體" w:eastAsia="標楷體" w:hAnsi="標楷體"/>
                <w:sz w:val="28"/>
                <w:szCs w:val="28"/>
              </w:rPr>
            </w:pPr>
            <w:r w:rsidRPr="00FB63D9">
              <w:rPr>
                <w:rFonts w:ascii="標楷體" w:eastAsia="標楷體" w:hAnsi="標楷體" w:cs="細明體" w:hint="eastAsia"/>
                <w:kern w:val="0"/>
                <w:sz w:val="28"/>
                <w:szCs w:val="28"/>
              </w:rPr>
              <w:t>其他</w:t>
            </w:r>
          </w:p>
        </w:tc>
        <w:tc>
          <w:tcPr>
            <w:tcW w:w="4959" w:type="dxa"/>
            <w:gridSpan w:val="2"/>
          </w:tcPr>
          <w:p w:rsidR="00DF531C" w:rsidRPr="00FB63D9" w:rsidRDefault="00230173" w:rsidP="00DF531C">
            <w:pPr>
              <w:spacing w:line="320" w:lineRule="exact"/>
              <w:rPr>
                <w:rFonts w:ascii="標楷體" w:eastAsia="標楷體" w:hAnsi="標楷體"/>
                <w:sz w:val="28"/>
                <w:szCs w:val="28"/>
              </w:rPr>
            </w:pPr>
            <w:r w:rsidRPr="00FB63D9">
              <w:rPr>
                <w:rFonts w:ascii="標楷體" w:eastAsia="標楷體" w:hAnsi="標楷體" w:hint="eastAsia"/>
                <w:sz w:val="28"/>
                <w:szCs w:val="28"/>
              </w:rPr>
              <w:t>請說明</w:t>
            </w:r>
            <w:r w:rsidR="00DF531C" w:rsidRPr="00FB63D9">
              <w:rPr>
                <w:rFonts w:ascii="標楷體" w:eastAsia="標楷體" w:hAnsi="標楷體" w:hint="eastAsia"/>
                <w:sz w:val="28"/>
                <w:szCs w:val="28"/>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t>※</w:t>
      </w:r>
      <w:r w:rsidRPr="00221282">
        <w:rPr>
          <w:rFonts w:ascii="標楷體" w:eastAsia="標楷體" w:hAnsi="標楷體" w:hint="eastAsia"/>
          <w:b/>
          <w:color w:val="FF0000"/>
          <w:sz w:val="22"/>
          <w:shd w:val="pct15" w:color="auto" w:fill="FFFFFF"/>
        </w:rPr>
        <w:t>填表說明</w:t>
      </w:r>
      <w:r w:rsidRPr="00F32ABB">
        <w:rPr>
          <w:rFonts w:ascii="標楷體" w:eastAsia="標楷體" w:hAnsi="標楷體" w:hint="eastAsia"/>
          <w:b/>
          <w:sz w:val="22"/>
          <w:shd w:val="pct15" w:color="auto" w:fill="FFFFFF"/>
        </w:rPr>
        <w:t>：</w:t>
      </w:r>
    </w:p>
    <w:p w:rsidR="00A514D0" w:rsidRPr="00010198" w:rsidRDefault="00A514D0" w:rsidP="00230173">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w:t>
      </w:r>
      <w:r w:rsidR="00230173">
        <w:rPr>
          <w:rFonts w:ascii="標楷體" w:eastAsia="標楷體" w:hAnsi="標楷體" w:hint="eastAsia"/>
          <w:sz w:val="22"/>
        </w:rPr>
        <w:t>應</w:t>
      </w:r>
      <w:r w:rsidR="00BA607B" w:rsidRPr="00BA607B">
        <w:rPr>
          <w:rFonts w:ascii="標楷體" w:eastAsia="標楷體" w:hAnsi="標楷體" w:hint="eastAsia"/>
          <w:sz w:val="22"/>
        </w:rPr>
        <w:t>通報/迴避</w:t>
      </w:r>
      <w:r w:rsidR="00230173">
        <w:rPr>
          <w:rFonts w:ascii="標楷體" w:eastAsia="標楷體" w:hAnsi="標楷體" w:hint="eastAsia"/>
          <w:sz w:val="22"/>
        </w:rPr>
        <w:t>人員姓名及關係欄位為</w:t>
      </w:r>
      <w:r w:rsidR="00221282">
        <w:rPr>
          <w:rFonts w:ascii="標楷體" w:eastAsia="標楷體" w:hAnsi="標楷體" w:hint="eastAsia"/>
          <w:sz w:val="22"/>
        </w:rPr>
        <w:t>必</w:t>
      </w:r>
      <w:r w:rsidR="00230173">
        <w:rPr>
          <w:rFonts w:ascii="標楷體" w:eastAsia="標楷體" w:hAnsi="標楷體" w:hint="eastAsia"/>
          <w:sz w:val="22"/>
        </w:rPr>
        <w:t>填。</w:t>
      </w:r>
    </w:p>
    <w:p w:rsidR="004C1883"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w:t>
      </w:r>
      <w:r w:rsidR="00230173">
        <w:rPr>
          <w:rFonts w:ascii="標楷體" w:eastAsia="標楷體" w:hAnsi="標楷體" w:hint="eastAsia"/>
          <w:sz w:val="22"/>
        </w:rPr>
        <w:t>2</w:t>
      </w:r>
      <w:r w:rsidRPr="00010198">
        <w:rPr>
          <w:rFonts w:ascii="標楷體" w:eastAsia="標楷體" w:hAnsi="標楷體" w:hint="eastAsia"/>
          <w:sz w:val="22"/>
        </w:rPr>
        <w:t>.</w:t>
      </w:r>
      <w:r w:rsidR="004C1883" w:rsidRPr="00010198">
        <w:rPr>
          <w:rFonts w:ascii="標楷體" w:eastAsia="標楷體" w:hAnsi="標楷體" w:hint="eastAsia"/>
          <w:sz w:val="22"/>
        </w:rPr>
        <w:t>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w:t>
      </w:r>
      <w:r w:rsidR="00230173">
        <w:rPr>
          <w:rFonts w:ascii="標楷體" w:eastAsia="標楷體" w:hAnsi="標楷體" w:hint="eastAsia"/>
          <w:sz w:val="22"/>
        </w:rPr>
        <w:t>3</w:t>
      </w:r>
      <w:r w:rsidRPr="00010198">
        <w:rPr>
          <w:rFonts w:ascii="標楷體" w:eastAsia="標楷體" w:hAnsi="標楷體" w:hint="eastAsia"/>
          <w:sz w:val="22"/>
        </w:rPr>
        <w:t>.填表人請於簽名欄位簽名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lastRenderedPageBreak/>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E7211C" w:rsidRDefault="00D10330" w:rsidP="00E7211C">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r w:rsidR="00E7211C" w:rsidRPr="00E7211C">
        <w:rPr>
          <w:rFonts w:ascii="標楷體" w:eastAsia="標楷體" w:hAnsi="標楷體" w:hint="eastAsia"/>
          <w:sz w:val="20"/>
          <w:szCs w:val="20"/>
        </w:rPr>
        <w:t>財團法人法</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第54條</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政府捐助之財團法人之董事、監察人或其配偶、二親等內之親屬，除法律另有規定外，不得與其所屬財團法人為買賣、租賃、承攬或其他可能使本人或關係人獲取利益之交易行為。但交易標的為其所屬財團法人所提供，並以公定價格交易者，不在此限。</w:t>
      </w:r>
    </w:p>
    <w:p w:rsidR="00D10330"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違反前項規定致所屬財團法人受有損害者，行為人應對其負損害賠償責任。</w:t>
      </w:r>
    </w:p>
    <w:p w:rsidR="00E7211C" w:rsidRDefault="00E7211C" w:rsidP="00E7211C">
      <w:pPr>
        <w:spacing w:line="240" w:lineRule="exact"/>
        <w:jc w:val="both"/>
        <w:rPr>
          <w:rFonts w:ascii="標楷體" w:eastAsia="標楷體" w:hAnsi="標楷體"/>
          <w:sz w:val="20"/>
          <w:szCs w:val="20"/>
        </w:rPr>
      </w:pP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政府採購法</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第15條</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機關承辦、監辦採購人員離職後三年內不得為本人或代理廠商向原任職機關接洽處理離職前五年內與職務有關之事務。</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機關人員對於與採購有關之事項，涉及本人、配偶、二親等以內親屬，或共同生活家屬之利益時，應行迴避。</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機關首長發現前項人員有應行迴避之情事而未依規定迴避者，應令其迴避，並另行指定人員辦理。</w:t>
      </w:r>
    </w:p>
    <w:p w:rsidR="00E7211C" w:rsidRPr="00E7211C" w:rsidRDefault="00E7211C" w:rsidP="00E7211C">
      <w:pPr>
        <w:spacing w:line="240" w:lineRule="exact"/>
        <w:jc w:val="both"/>
        <w:rPr>
          <w:rFonts w:ascii="標楷體" w:eastAsia="標楷體" w:hAnsi="標楷體"/>
          <w:sz w:val="20"/>
          <w:szCs w:val="20"/>
        </w:rPr>
      </w:pP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科學技術研究發展採購監督管理辦法</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第8條</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公立學校、公立研究機關（構）、法人或團體辦理科研採購之人員對於與採購有關之事項，涉及本人、配偶、二親等以內親屬之利益時，應行迴避。</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辦理科研採購之公立學校、公立研究機關（構）、法人或團體，其負責人、合夥人或代表人，不得為供應廠商之負責人、合夥人或代表人。但屬政府或公股指派、遴聘代表或由政府聘任者，不包括之。</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辦理科研採購之法人或團體與供應廠商，不得同時為關係企業或同一其他廠商之關係企業。</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前三項之執行，不利於科技研究發展與研發成果創新運用、公平競爭或公共利益時，公立學校、公立研究機關（構）、法人或團體得報請補助機關、委託機關或主管機關核定後免除之。</w:t>
      </w:r>
    </w:p>
    <w:p w:rsidR="00E7211C" w:rsidRPr="00E7211C" w:rsidRDefault="00E7211C" w:rsidP="00E7211C">
      <w:pPr>
        <w:spacing w:line="240" w:lineRule="exact"/>
        <w:jc w:val="both"/>
        <w:rPr>
          <w:rFonts w:ascii="標楷體" w:eastAsia="標楷體" w:hAnsi="標楷體"/>
          <w:sz w:val="20"/>
          <w:szCs w:val="20"/>
        </w:rPr>
      </w:pPr>
      <w:r w:rsidRPr="00E7211C">
        <w:rPr>
          <w:rFonts w:ascii="標楷體" w:eastAsia="標楷體" w:hAnsi="標楷體" w:hint="eastAsia"/>
          <w:sz w:val="20"/>
          <w:szCs w:val="20"/>
        </w:rPr>
        <w:t>依前項規定免除第一項至第三項之執行時，辦理科研採購之公立學校、公立研究機關（構）、法人或團體應公開揭露原應迴避者與供應廠商間之關係及免除之理由。</w:t>
      </w:r>
    </w:p>
    <w:sectPr w:rsidR="00E7211C" w:rsidRPr="00E7211C"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5AD" w:rsidRDefault="002A55AD" w:rsidP="004D3B3F">
      <w:r>
        <w:separator/>
      </w:r>
    </w:p>
  </w:endnote>
  <w:endnote w:type="continuationSeparator" w:id="0">
    <w:p w:rsidR="002A55AD" w:rsidRDefault="002A55AD"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5AD" w:rsidRDefault="002A55AD" w:rsidP="004D3B3F">
      <w:r>
        <w:separator/>
      </w:r>
    </w:p>
  </w:footnote>
  <w:footnote w:type="continuationSeparator" w:id="0">
    <w:p w:rsidR="002A55AD" w:rsidRDefault="002A55AD" w:rsidP="004D3B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4229D"/>
    <w:rsid w:val="0004276A"/>
    <w:rsid w:val="00052B7A"/>
    <w:rsid w:val="00090CAD"/>
    <w:rsid w:val="0009727D"/>
    <w:rsid w:val="000A3138"/>
    <w:rsid w:val="000C7B0D"/>
    <w:rsid w:val="0013284B"/>
    <w:rsid w:val="001C1EF0"/>
    <w:rsid w:val="001F75D4"/>
    <w:rsid w:val="00221282"/>
    <w:rsid w:val="00230173"/>
    <w:rsid w:val="00237CBF"/>
    <w:rsid w:val="0025321C"/>
    <w:rsid w:val="002646D7"/>
    <w:rsid w:val="00275F48"/>
    <w:rsid w:val="002A55AD"/>
    <w:rsid w:val="002D6A74"/>
    <w:rsid w:val="002E3FF7"/>
    <w:rsid w:val="00353510"/>
    <w:rsid w:val="00365133"/>
    <w:rsid w:val="003A58B5"/>
    <w:rsid w:val="003D4D60"/>
    <w:rsid w:val="003F5CD9"/>
    <w:rsid w:val="003F7F25"/>
    <w:rsid w:val="00433C7D"/>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A6823"/>
    <w:rsid w:val="005B6B7B"/>
    <w:rsid w:val="005C6DB1"/>
    <w:rsid w:val="005E512C"/>
    <w:rsid w:val="005F69FF"/>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2977"/>
    <w:rsid w:val="008B3727"/>
    <w:rsid w:val="008C296F"/>
    <w:rsid w:val="008D050A"/>
    <w:rsid w:val="008D0B0E"/>
    <w:rsid w:val="00901EB2"/>
    <w:rsid w:val="009201C3"/>
    <w:rsid w:val="00945AD7"/>
    <w:rsid w:val="009C0E3E"/>
    <w:rsid w:val="009F1109"/>
    <w:rsid w:val="009F203A"/>
    <w:rsid w:val="00A46E81"/>
    <w:rsid w:val="00A50DF8"/>
    <w:rsid w:val="00A514D0"/>
    <w:rsid w:val="00A83867"/>
    <w:rsid w:val="00A84047"/>
    <w:rsid w:val="00A92B00"/>
    <w:rsid w:val="00AA6E9E"/>
    <w:rsid w:val="00AF5531"/>
    <w:rsid w:val="00B27CE6"/>
    <w:rsid w:val="00B849F2"/>
    <w:rsid w:val="00BA0B24"/>
    <w:rsid w:val="00BA607B"/>
    <w:rsid w:val="00BB6794"/>
    <w:rsid w:val="00C06CFD"/>
    <w:rsid w:val="00C1299A"/>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DF531C"/>
    <w:rsid w:val="00E31CA6"/>
    <w:rsid w:val="00E7211C"/>
    <w:rsid w:val="00E776B4"/>
    <w:rsid w:val="00E9371A"/>
    <w:rsid w:val="00E93A9C"/>
    <w:rsid w:val="00EA0BED"/>
    <w:rsid w:val="00EB0090"/>
    <w:rsid w:val="00F32ABB"/>
    <w:rsid w:val="00F418ED"/>
    <w:rsid w:val="00F97991"/>
    <w:rsid w:val="00FB63D9"/>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E1E97"/>
  <w15:docId w15:val="{3BFEA801-DC9D-4140-A33A-261DB8C7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7031C-D50F-4571-B096-683BC0B8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1646</Characters>
  <Application>Microsoft Office Word</Application>
  <DocSecurity>0</DocSecurity>
  <Lines>13</Lines>
  <Paragraphs>3</Paragraphs>
  <ScaleCrop>false</ScaleCrop>
  <Company>MOJ</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Huang, Fang-Sheue [黃芳雪]</cp:lastModifiedBy>
  <cp:revision>3</cp:revision>
  <cp:lastPrinted>2018-12-14T07:22:00Z</cp:lastPrinted>
  <dcterms:created xsi:type="dcterms:W3CDTF">2021-05-12T04:57:00Z</dcterms:created>
  <dcterms:modified xsi:type="dcterms:W3CDTF">2021-05-12T04:58:00Z</dcterms:modified>
</cp:coreProperties>
</file>